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F2" w:rsidRDefault="00290D78">
      <w:r>
        <w:t>Mission Statement</w:t>
      </w:r>
    </w:p>
    <w:p w:rsidR="00290D78" w:rsidRDefault="00290D78">
      <w:r>
        <w:t>Missoula County Public Schools Professional School Counselors empower all students, regardless of d</w:t>
      </w:r>
      <w:r w:rsidR="00F82627">
        <w:t>i</w:t>
      </w:r>
      <w:r>
        <w:t>fference or circumstance, to maximize their potential as lifelong learners and productive members of our community.</w:t>
      </w:r>
    </w:p>
    <w:sectPr w:rsidR="00290D78" w:rsidSect="000B1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290D78"/>
    <w:rsid w:val="000B1EF2"/>
    <w:rsid w:val="00290D78"/>
    <w:rsid w:val="00F8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2011-02-09T20:11:00Z</dcterms:created>
  <dcterms:modified xsi:type="dcterms:W3CDTF">2011-02-09T20:23:00Z</dcterms:modified>
</cp:coreProperties>
</file>